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E3" w:rsidRPr="003E2BE3" w:rsidRDefault="003E2BE3" w:rsidP="003E2BE3">
      <w:pPr>
        <w:rPr>
          <w:b/>
          <w:sz w:val="28"/>
          <w:szCs w:val="28"/>
        </w:rPr>
      </w:pPr>
      <w:r w:rsidRPr="003E2BE3">
        <w:rPr>
          <w:b/>
          <w:sz w:val="28"/>
          <w:szCs w:val="28"/>
        </w:rPr>
        <w:t xml:space="preserve">Styrelsens yttrande angående </w:t>
      </w:r>
      <w:r>
        <w:rPr>
          <w:b/>
          <w:sz w:val="28"/>
          <w:szCs w:val="28"/>
        </w:rPr>
        <w:t xml:space="preserve">motion gällande </w:t>
      </w:r>
      <w:r w:rsidRPr="003E2BE3">
        <w:rPr>
          <w:b/>
          <w:sz w:val="28"/>
          <w:szCs w:val="28"/>
        </w:rPr>
        <w:t>uthyrning av Järlagården.</w:t>
      </w:r>
    </w:p>
    <w:p w:rsidR="003E2BE3" w:rsidRPr="003E2BE3" w:rsidRDefault="003E2BE3" w:rsidP="003E2BE3"/>
    <w:p w:rsidR="003E2BE3" w:rsidRPr="0061166E" w:rsidRDefault="003E2BE3" w:rsidP="003E2BE3">
      <w:pPr>
        <w:rPr>
          <w:sz w:val="24"/>
          <w:szCs w:val="24"/>
        </w:rPr>
      </w:pPr>
      <w:r w:rsidRPr="0061166E">
        <w:rPr>
          <w:sz w:val="24"/>
          <w:szCs w:val="24"/>
        </w:rPr>
        <w:t xml:space="preserve">Uthyrningen av Järlagården har ökat år för år och under 2018 gav det bruttointäkter på ca 200 000:-. Detta genereras av en mängd olika typer av hyresgäster som skolor, enskilda företagare, utbildningsföretag mm och det arrangeras allt från kurstillfällen till dop och 50-årsfester på Järlagården. Det har redan tidigare krävts att hyresgäst skall vara minst 25 år gammal och alla gäster utöver hyran även betalar en deposition om 3 000:- i förskott. Under senaste två åren har uthyrning för externa festgäster kommit att öka relativt mycket vilket förstås medfört ökade intäkter men även ökat slitage av lokalen. Under senhösten inträffade två incidenter där vid ena tillfället bland annat några lampor och glasskåp gick sönder medan vid andra tillfället möbler under pågående fest förvarades på balkongen. Dessutom blev städningen fördröjd vi det senare tillfället. Kostnaden för de vid det första tillfället uppstådda skadorna översteg depositionen men hyresgästen betalade då detta i efterskott så föreningen ändå blev skadeslös. Vid det andra tillfället tog möblerna sannolikt viss skada av att stå ute men det är inte möjligt att värdera denna skada i pengar. </w:t>
      </w:r>
    </w:p>
    <w:p w:rsidR="003E2BE3" w:rsidRPr="0061166E" w:rsidRDefault="003E2BE3" w:rsidP="003E2BE3">
      <w:pPr>
        <w:rPr>
          <w:sz w:val="24"/>
          <w:szCs w:val="24"/>
        </w:rPr>
      </w:pPr>
    </w:p>
    <w:p w:rsidR="003E2BE3" w:rsidRPr="0061166E" w:rsidRDefault="003E2BE3" w:rsidP="003E2BE3">
      <w:pPr>
        <w:rPr>
          <w:sz w:val="24"/>
          <w:szCs w:val="24"/>
        </w:rPr>
      </w:pPr>
      <w:r w:rsidRPr="0061166E">
        <w:rPr>
          <w:sz w:val="24"/>
          <w:szCs w:val="24"/>
        </w:rPr>
        <w:t xml:space="preserve">Som en reaktion på de inträffade incidenterna så har styrelsen skärpt reglerna för uthyrning. Det understryks att maxantalet gäster är 65 personer, hyran har höjts motsvarande kostnad för städning av extern firma, samma firma som numer sköter veckostädningen, samt att hyresgästen helt skall lämna Järlagården grovstädad senast </w:t>
      </w:r>
      <w:proofErr w:type="spellStart"/>
      <w:r w:rsidRPr="0061166E">
        <w:rPr>
          <w:sz w:val="24"/>
          <w:szCs w:val="24"/>
        </w:rPr>
        <w:t>kl</w:t>
      </w:r>
      <w:proofErr w:type="spellEnd"/>
      <w:r w:rsidRPr="0061166E">
        <w:rPr>
          <w:sz w:val="24"/>
          <w:szCs w:val="24"/>
        </w:rPr>
        <w:t xml:space="preserve"> 09:30 efter hyrestillfället, detta för att låta städfirman kunna påbörja städning. Med det tror vi att vi fortsatt kan hålla en relativt hög uthyrningsnivå samtidigt som medlemmarna kan mötas av en välstädad </w:t>
      </w:r>
      <w:proofErr w:type="spellStart"/>
      <w:r w:rsidRPr="0061166E">
        <w:rPr>
          <w:sz w:val="24"/>
          <w:szCs w:val="24"/>
        </w:rPr>
        <w:t>Järlagård</w:t>
      </w:r>
      <w:proofErr w:type="spellEnd"/>
      <w:r w:rsidRPr="0061166E">
        <w:rPr>
          <w:sz w:val="24"/>
          <w:szCs w:val="24"/>
        </w:rPr>
        <w:t xml:space="preserve"> även om man kommer dit på en söndag förmiddag. </w:t>
      </w:r>
    </w:p>
    <w:p w:rsidR="003E2BE3" w:rsidRPr="0061166E" w:rsidRDefault="003E2BE3" w:rsidP="003E2BE3">
      <w:pPr>
        <w:rPr>
          <w:sz w:val="24"/>
          <w:szCs w:val="24"/>
        </w:rPr>
      </w:pPr>
    </w:p>
    <w:p w:rsidR="003E2BE3" w:rsidRPr="0061166E" w:rsidRDefault="003E2BE3" w:rsidP="003E2BE3">
      <w:pPr>
        <w:rPr>
          <w:sz w:val="24"/>
          <w:szCs w:val="24"/>
        </w:rPr>
      </w:pPr>
      <w:r w:rsidRPr="0061166E">
        <w:rPr>
          <w:sz w:val="24"/>
          <w:szCs w:val="24"/>
        </w:rPr>
        <w:t xml:space="preserve">Styrelsen anser att hyresintäkterna från festuthyrningen är en så viktig del av föreningens ekonomi att den är svår att säga nej till. Att minska </w:t>
      </w:r>
      <w:r w:rsidR="007D1FDF" w:rsidRPr="0061166E">
        <w:rPr>
          <w:sz w:val="24"/>
          <w:szCs w:val="24"/>
        </w:rPr>
        <w:t>hyres</w:t>
      </w:r>
      <w:r w:rsidRPr="0061166E">
        <w:rPr>
          <w:sz w:val="24"/>
          <w:szCs w:val="24"/>
        </w:rPr>
        <w:t xml:space="preserve">intäkterna med </w:t>
      </w:r>
      <w:r w:rsidR="007D1FDF" w:rsidRPr="0061166E">
        <w:rPr>
          <w:sz w:val="24"/>
          <w:szCs w:val="24"/>
        </w:rPr>
        <w:t xml:space="preserve">cirka </w:t>
      </w:r>
      <w:r w:rsidRPr="0061166E">
        <w:rPr>
          <w:sz w:val="24"/>
          <w:szCs w:val="24"/>
        </w:rPr>
        <w:t>75% som det faktiskt skulle innebära att säga nej till externa festarrangemang, dvs 150 000:-</w:t>
      </w:r>
      <w:r w:rsidR="007D1FDF" w:rsidRPr="0061166E">
        <w:rPr>
          <w:sz w:val="24"/>
          <w:szCs w:val="24"/>
        </w:rPr>
        <w:t xml:space="preserve"> skulle innebära en rejäl minskning av föreningens e</w:t>
      </w:r>
      <w:bookmarkStart w:id="0" w:name="_GoBack"/>
      <w:bookmarkEnd w:id="0"/>
      <w:r w:rsidR="007D1FDF" w:rsidRPr="0061166E">
        <w:rPr>
          <w:sz w:val="24"/>
          <w:szCs w:val="24"/>
        </w:rPr>
        <w:t xml:space="preserve">konomi med motsvarande inskränkning av verksamheten. </w:t>
      </w:r>
      <w:r w:rsidRPr="0061166E">
        <w:rPr>
          <w:sz w:val="24"/>
          <w:szCs w:val="24"/>
        </w:rPr>
        <w:t xml:space="preserve">Det är styrelsens förhoppning att vi med de skärpta rutinerna både kan behålla intäkterna från uthyrningen men också ha fortsatt tillgång till en städad och välkomnande </w:t>
      </w:r>
      <w:proofErr w:type="spellStart"/>
      <w:r w:rsidRPr="0061166E">
        <w:rPr>
          <w:sz w:val="24"/>
          <w:szCs w:val="24"/>
        </w:rPr>
        <w:t>Järlagård</w:t>
      </w:r>
      <w:proofErr w:type="spellEnd"/>
      <w:r w:rsidRPr="0061166E">
        <w:rPr>
          <w:sz w:val="24"/>
          <w:szCs w:val="24"/>
        </w:rPr>
        <w:t>, även på söndagsförmiddagar.</w:t>
      </w:r>
      <w:r w:rsidR="007D1FDF" w:rsidRPr="0061166E">
        <w:rPr>
          <w:sz w:val="24"/>
          <w:szCs w:val="24"/>
        </w:rPr>
        <w:t xml:space="preserve"> Dessutom föreslår vi att avsätta 25% av hyresintäkterna för reparationer och förbättringar av Järlagården.</w:t>
      </w:r>
    </w:p>
    <w:p w:rsidR="003E2BE3" w:rsidRPr="0061166E" w:rsidRDefault="003E2BE3" w:rsidP="003E2BE3">
      <w:pPr>
        <w:rPr>
          <w:sz w:val="24"/>
          <w:szCs w:val="24"/>
        </w:rPr>
      </w:pPr>
    </w:p>
    <w:p w:rsidR="003E2BE3" w:rsidRPr="0061166E" w:rsidRDefault="003E2BE3" w:rsidP="003E2BE3">
      <w:pPr>
        <w:rPr>
          <w:sz w:val="24"/>
          <w:szCs w:val="24"/>
        </w:rPr>
      </w:pPr>
      <w:r w:rsidRPr="0061166E">
        <w:rPr>
          <w:sz w:val="24"/>
          <w:szCs w:val="24"/>
        </w:rPr>
        <w:t>Styrelsen föreslår följaktligen att motionen avslås.</w:t>
      </w:r>
    </w:p>
    <w:p w:rsidR="00F311D8" w:rsidRPr="0061166E" w:rsidRDefault="0061166E">
      <w:pPr>
        <w:rPr>
          <w:sz w:val="24"/>
          <w:szCs w:val="24"/>
        </w:rPr>
      </w:pPr>
    </w:p>
    <w:sectPr w:rsidR="00F311D8" w:rsidRPr="00611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E3"/>
    <w:rsid w:val="00014B7A"/>
    <w:rsid w:val="003E2BE3"/>
    <w:rsid w:val="0061166E"/>
    <w:rsid w:val="007D1FDF"/>
    <w:rsid w:val="00825050"/>
    <w:rsid w:val="00886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8129C-6CA4-4AB4-B802-BC4049C5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BE3"/>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autoRedefine/>
    <w:uiPriority w:val="11"/>
    <w:qFormat/>
    <w:rsid w:val="00886CF1"/>
    <w:pPr>
      <w:numPr>
        <w:ilvl w:val="1"/>
      </w:numPr>
      <w:spacing w:after="160" w:line="259" w:lineRule="auto"/>
    </w:pPr>
    <w:rPr>
      <w:rFonts w:asciiTheme="minorHAnsi" w:eastAsiaTheme="minorEastAsia" w:hAnsiTheme="minorHAnsi" w:cstheme="minorBidi"/>
      <w:spacing w:val="15"/>
      <w:sz w:val="32"/>
      <w:lang w:val="en-US"/>
    </w:rPr>
  </w:style>
  <w:style w:type="character" w:customStyle="1" w:styleId="UnderrubrikChar">
    <w:name w:val="Underrubrik Char"/>
    <w:basedOn w:val="Standardstycketeckensnitt"/>
    <w:link w:val="Underrubrik"/>
    <w:uiPriority w:val="11"/>
    <w:rsid w:val="00886CF1"/>
    <w:rPr>
      <w:rFonts w:eastAsiaTheme="minorEastAsia"/>
      <w:spacing w:val="15"/>
      <w:sz w:val="32"/>
      <w:lang w:val="en-US"/>
    </w:rPr>
  </w:style>
  <w:style w:type="paragraph" w:styleId="Rubrik">
    <w:name w:val="Title"/>
    <w:basedOn w:val="Normal"/>
    <w:next w:val="Normal"/>
    <w:link w:val="RubrikChar"/>
    <w:autoRedefine/>
    <w:uiPriority w:val="10"/>
    <w:qFormat/>
    <w:rsid w:val="00886CF1"/>
    <w:pPr>
      <w:spacing w:before="240" w:after="240"/>
      <w:contextualSpacing/>
    </w:pPr>
    <w:rPr>
      <w:rFonts w:asciiTheme="majorHAnsi" w:eastAsiaTheme="majorEastAsia" w:hAnsiTheme="majorHAnsi" w:cstheme="majorBidi"/>
      <w:b/>
      <w:spacing w:val="-10"/>
      <w:kern w:val="28"/>
      <w:sz w:val="40"/>
      <w:szCs w:val="56"/>
    </w:rPr>
  </w:style>
  <w:style w:type="character" w:customStyle="1" w:styleId="RubrikChar">
    <w:name w:val="Rubrik Char"/>
    <w:basedOn w:val="Standardstycketeckensnitt"/>
    <w:link w:val="Rubrik"/>
    <w:uiPriority w:val="10"/>
    <w:rsid w:val="00886CF1"/>
    <w:rPr>
      <w:rFonts w:asciiTheme="majorHAnsi" w:eastAsiaTheme="majorEastAsia" w:hAnsiTheme="majorHAnsi"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2168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TeleComputing AB</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Brandhorst</dc:creator>
  <cp:keywords/>
  <dc:description/>
  <cp:lastModifiedBy>Fredrik Brandhorst</cp:lastModifiedBy>
  <cp:revision>3</cp:revision>
  <dcterms:created xsi:type="dcterms:W3CDTF">2019-03-12T16:21:00Z</dcterms:created>
  <dcterms:modified xsi:type="dcterms:W3CDTF">2019-03-12T17:13:00Z</dcterms:modified>
</cp:coreProperties>
</file>